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73C2" w14:textId="77777777" w:rsidR="00BC53E0" w:rsidRPr="00D372D3" w:rsidRDefault="004E4949" w:rsidP="00BC53E0">
      <w:pPr>
        <w:rPr>
          <w:rFonts w:ascii="Century Gothic" w:hAnsi="Century Gothic"/>
        </w:rPr>
      </w:pPr>
      <w:r w:rsidRPr="006574B5">
        <w:rPr>
          <w:rFonts w:ascii="Century Gothic" w:hAnsi="Century Gothic"/>
        </w:rPr>
        <w:t>La Dourdanneríe (alias Doudannerie) est un manoir discret, en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retrait de la route, reconnaissable à son logis à hauts pignons et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ses façades percées de fenêtres à meneaux. A ce lieu se rattache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une sinistre histoire où la sombre réalité céda le pas à la légende.</w:t>
      </w:r>
      <w:r w:rsidR="00183CCC">
        <w:rPr>
          <w:rFonts w:ascii="Century Gothic" w:hAnsi="Century Gothic"/>
        </w:rPr>
        <w:t xml:space="preserve">  </w:t>
      </w:r>
      <w:r w:rsidRPr="006574B5">
        <w:rPr>
          <w:rFonts w:ascii="Century Gothic" w:hAnsi="Century Gothic"/>
        </w:rPr>
        <w:t>L'on en fit même une complainte sur l'air de « Geneviève de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Brabant ».</w:t>
      </w:r>
      <w:r w:rsidRPr="006574B5">
        <w:rPr>
          <w:rFonts w:ascii="Century Gothic" w:hAnsi="Century Gothic"/>
        </w:rPr>
        <w:cr/>
        <w:t>En 1911, l'abbé Godet, curé du Pas Saint-</w:t>
      </w:r>
      <w:r w:rsidR="00183CCC" w:rsidRPr="006574B5">
        <w:rPr>
          <w:rFonts w:ascii="Century Gothic" w:hAnsi="Century Gothic"/>
        </w:rPr>
        <w:t>l’Homer ;</w:t>
      </w:r>
      <w:r w:rsidRPr="006574B5">
        <w:rPr>
          <w:rFonts w:ascii="Century Gothic" w:hAnsi="Century Gothic"/>
        </w:rPr>
        <w:t xml:space="preserve"> </w:t>
      </w:r>
      <w:r w:rsidR="00B97F88" w:rsidRPr="006574B5">
        <w:rPr>
          <w:rFonts w:ascii="Century Gothic" w:hAnsi="Century Gothic"/>
        </w:rPr>
        <w:t>écrivait :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«</w:t>
      </w:r>
      <w:r w:rsidR="00A1250C">
        <w:rPr>
          <w:rFonts w:ascii="Century Gothic" w:hAnsi="Century Gothic"/>
        </w:rPr>
        <w:t xml:space="preserve"> Une</w:t>
      </w:r>
      <w:r w:rsidRPr="006574B5">
        <w:rPr>
          <w:rFonts w:ascii="Century Gothic" w:hAnsi="Century Gothic"/>
        </w:rPr>
        <w:t xml:space="preserve"> tradition, qui semble plutôt tenir de la légende que de I`hîstoire, affirme qu'à la Dourdanneríe une mégère faisait cuire dans une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chaudière de petits enfants, dont elle retirait la gralsse pour en faire des remèdes au des maléﬁces. Que le fait se soit passé une fois, peut-être, qu'il se soit renouvelé, nous ne le croyons pas. Cela se passait, dit-on, vers I'époque révolutionnaire</w:t>
      </w:r>
      <w:r w:rsidR="00183CCC" w:rsidRPr="006574B5">
        <w:rPr>
          <w:rFonts w:ascii="Century Gothic" w:hAnsi="Century Gothic"/>
        </w:rPr>
        <w:t>. »</w:t>
      </w:r>
      <w:r w:rsidRPr="006574B5">
        <w:rPr>
          <w:rFonts w:ascii="Century Gothic" w:hAnsi="Century Gothic"/>
        </w:rPr>
        <w:cr/>
        <w:t xml:space="preserve"> </w:t>
      </w:r>
      <w:r w:rsidRPr="006574B5">
        <w:rPr>
          <w:rFonts w:ascii="Century Gothic" w:hAnsi="Century Gothic"/>
        </w:rPr>
        <w:cr/>
        <w:t xml:space="preserve">Contrairement au conte, la légende repose parfois sur un fait </w:t>
      </w:r>
      <w:r w:rsidR="00183CCC" w:rsidRPr="006574B5">
        <w:rPr>
          <w:rFonts w:ascii="Century Gothic" w:hAnsi="Century Gothic"/>
        </w:rPr>
        <w:t>réel lui</w:t>
      </w:r>
      <w:r w:rsidRPr="006574B5">
        <w:rPr>
          <w:rFonts w:ascii="Century Gothic" w:hAnsi="Century Gothic"/>
        </w:rPr>
        <w:t xml:space="preserve"> assurant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un profond enracinement dans la mémoire collecfive locale. En ce qui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concerne la Dourdannerie, l'action, localisée dans le temps et dans l"</w:t>
      </w:r>
      <w:r w:rsidR="00183CCC" w:rsidRPr="006574B5">
        <w:rPr>
          <w:rFonts w:ascii="Century Gothic" w:hAnsi="Century Gothic"/>
        </w:rPr>
        <w:t xml:space="preserve">espace, </w:t>
      </w:r>
      <w:r w:rsidR="00183CCC">
        <w:rPr>
          <w:rFonts w:ascii="Century Gothic" w:hAnsi="Century Gothic"/>
        </w:rPr>
        <w:t>est</w:t>
      </w:r>
      <w:r w:rsidRPr="006574B5">
        <w:rPr>
          <w:rFonts w:ascii="Century Gothic" w:hAnsi="Century Gothic"/>
        </w:rPr>
        <w:t xml:space="preserve"> celle d'un fait divers qui alimenta la chronique </w:t>
      </w:r>
      <w:r w:rsidR="00183CCC" w:rsidRPr="006574B5">
        <w:rPr>
          <w:rFonts w:ascii="Century Gothic" w:hAnsi="Century Gothic"/>
        </w:rPr>
        <w:t>judiciaire :</w:t>
      </w:r>
      <w:r w:rsidRPr="006574B5">
        <w:rPr>
          <w:rFonts w:ascii="Century Gothic" w:hAnsi="Century Gothic"/>
        </w:rPr>
        <w:t xml:space="preserve"> l'affaíre Gibory-Chauveau, l'histoire sordide d'un infanticide.</w:t>
      </w:r>
      <w:r w:rsidRPr="006574B5">
        <w:rPr>
          <w:rFonts w:ascii="Century Gothic" w:hAnsi="Century Gothic"/>
        </w:rPr>
        <w:cr/>
      </w:r>
      <w:r w:rsidRPr="006574B5">
        <w:rPr>
          <w:rFonts w:ascii="Century Gothic" w:hAnsi="Century Gothic"/>
        </w:rPr>
        <w:cr/>
        <w:t xml:space="preserve">Bien qu'elle </w:t>
      </w:r>
      <w:r w:rsidR="004F4E47" w:rsidRPr="006574B5">
        <w:rPr>
          <w:rFonts w:ascii="Century Gothic" w:hAnsi="Century Gothic"/>
        </w:rPr>
        <w:t>eût</w:t>
      </w:r>
      <w:r w:rsidRPr="006574B5">
        <w:rPr>
          <w:rFonts w:ascii="Century Gothic" w:hAnsi="Century Gothic"/>
        </w:rPr>
        <w:t xml:space="preserve"> employé</w:t>
      </w:r>
      <w:r w:rsidR="00183CCC" w:rsidRPr="006574B5">
        <w:rPr>
          <w:rFonts w:ascii="Century Gothic" w:hAnsi="Century Gothic"/>
        </w:rPr>
        <w:t xml:space="preserve"> « tous</w:t>
      </w:r>
      <w:r w:rsidRPr="006574B5">
        <w:rPr>
          <w:rFonts w:ascii="Century Gothic" w:hAnsi="Century Gothic"/>
        </w:rPr>
        <w:t xml:space="preserve"> ses soins à cacher sa grossesse »</w:t>
      </w:r>
      <w:r w:rsidRPr="006574B5">
        <w:rPr>
          <w:rFonts w:ascii="Century Gothic" w:hAnsi="Century Gothic"/>
        </w:rPr>
        <w:cr/>
        <w:t>Madeleine Chauveau, une domestique de 26 ans donna naissance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à un enfant en juin 1</w:t>
      </w:r>
      <w:r w:rsidR="00C60013">
        <w:rPr>
          <w:rFonts w:ascii="Century Gothic" w:hAnsi="Century Gothic"/>
        </w:rPr>
        <w:t>8</w:t>
      </w:r>
      <w:r w:rsidRPr="006574B5">
        <w:rPr>
          <w:rFonts w:ascii="Century Gothic" w:hAnsi="Century Gothic"/>
        </w:rPr>
        <w:t xml:space="preserve">22.  Ayant fait appel à Rosalie Gibory, « faiseuse </w:t>
      </w:r>
      <w:r w:rsidR="00183CCC" w:rsidRPr="006574B5">
        <w:rPr>
          <w:rFonts w:ascii="Century Gothic" w:hAnsi="Century Gothic"/>
        </w:rPr>
        <w:t>d’anges »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 xml:space="preserve">notoire, elle lui confia le nouveau-né </w:t>
      </w:r>
      <w:r w:rsidR="00943260" w:rsidRPr="006574B5">
        <w:rPr>
          <w:rFonts w:ascii="Century Gothic" w:hAnsi="Century Gothic"/>
        </w:rPr>
        <w:t>pour qu’il</w:t>
      </w:r>
      <w:r w:rsidRPr="006574B5">
        <w:rPr>
          <w:rFonts w:ascii="Century Gothic" w:hAnsi="Century Gothic"/>
        </w:rPr>
        <w:t xml:space="preserve"> soit remis, soi-disant,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à l'hospice de Nogent.   Cependant, ordonnée par le Procureur du Roi, une perquisition permit de retrouver la petite victime</w:t>
      </w:r>
      <w:r w:rsidR="00183CCC" w:rsidRPr="006574B5">
        <w:rPr>
          <w:rFonts w:ascii="Century Gothic" w:hAnsi="Century Gothic"/>
        </w:rPr>
        <w:t xml:space="preserve"> « dans</w:t>
      </w:r>
      <w:r w:rsidRPr="006574B5">
        <w:rPr>
          <w:rFonts w:ascii="Century Gothic" w:hAnsi="Century Gothic"/>
        </w:rPr>
        <w:t xml:space="preserve"> une marmite ouverte remplie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 xml:space="preserve">d'eau et d'herbes ». L'avorteuse </w:t>
      </w:r>
      <w:r w:rsidR="00183CCC" w:rsidRPr="006574B5">
        <w:rPr>
          <w:rFonts w:ascii="Century Gothic" w:hAnsi="Century Gothic"/>
        </w:rPr>
        <w:t>fut soupçonnée</w:t>
      </w:r>
      <w:r w:rsidRPr="006574B5">
        <w:rPr>
          <w:rFonts w:ascii="Century Gothic" w:hAnsi="Century Gothic"/>
        </w:rPr>
        <w:t xml:space="preserve"> d'avoir voulu « en tirer de la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 xml:space="preserve">graisse </w:t>
      </w:r>
      <w:r w:rsidR="00183CCC" w:rsidRPr="006574B5">
        <w:rPr>
          <w:rFonts w:ascii="Century Gothic" w:hAnsi="Century Gothic"/>
        </w:rPr>
        <w:t>», d’après</w:t>
      </w:r>
      <w:r w:rsidRPr="006574B5">
        <w:rPr>
          <w:rFonts w:ascii="Century Gothic" w:hAnsi="Century Gothic"/>
        </w:rPr>
        <w:t xml:space="preserve"> les propos qu'elle tint en Ia Maison d'Arrêt de</w:t>
      </w:r>
      <w:r w:rsidRPr="006574B5">
        <w:rPr>
          <w:rFonts w:ascii="Century Gothic" w:hAnsi="Century Gothic"/>
        </w:rPr>
        <w:cr/>
        <w:t>Mortagne où elle déclara que « la graisse d`humain valait 24 fr.</w:t>
      </w:r>
      <w:r w:rsidR="00183CCC">
        <w:rPr>
          <w:rFonts w:ascii="Century Gothic" w:hAnsi="Century Gothic"/>
        </w:rPr>
        <w:t xml:space="preserve"> l</w:t>
      </w:r>
      <w:r w:rsidRPr="006574B5">
        <w:rPr>
          <w:rFonts w:ascii="Century Gothic" w:hAnsi="Century Gothic"/>
        </w:rPr>
        <w:t>'or›ce ». De même la soupçonna-t-on « de faire usage de cette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substance pour les maux ou les plaies, dans la guérison desquels</w:t>
      </w:r>
      <w:r w:rsidR="00183CCC">
        <w:rPr>
          <w:rFonts w:ascii="Century Gothic" w:hAnsi="Century Gothic"/>
        </w:rPr>
        <w:t xml:space="preserve"> </w:t>
      </w:r>
      <w:r w:rsidRPr="006574B5">
        <w:rPr>
          <w:rFonts w:ascii="Century Gothic" w:hAnsi="Century Gothic"/>
        </w:rPr>
        <w:t>elle se disait versée », Reconnues coupables du crime d'infanticide,</w:t>
      </w:r>
      <w:r w:rsidR="00183CCC">
        <w:rPr>
          <w:rFonts w:ascii="Century Gothic" w:hAnsi="Century Gothic"/>
        </w:rPr>
        <w:t xml:space="preserve"> </w:t>
      </w:r>
      <w:r w:rsidR="00943260" w:rsidRPr="006574B5">
        <w:rPr>
          <w:rFonts w:ascii="Century Gothic" w:hAnsi="Century Gothic"/>
        </w:rPr>
        <w:t>« « lesdites</w:t>
      </w:r>
      <w:r w:rsidRPr="006574B5">
        <w:rPr>
          <w:rFonts w:ascii="Century Gothic" w:hAnsi="Century Gothic"/>
        </w:rPr>
        <w:t xml:space="preserve"> fille Chauveau et femme Gibory » furent</w:t>
      </w:r>
      <w:r w:rsidR="00BC53E0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condamnées à la peine de mort </w:t>
      </w:r>
      <w:r w:rsidR="00BC53E0">
        <w:rPr>
          <w:rFonts w:ascii="Century Gothic" w:hAnsi="Century Gothic"/>
        </w:rPr>
        <w:t xml:space="preserve">par arrêté de la cour d'assises </w:t>
      </w:r>
      <w:r w:rsidR="00BC53E0" w:rsidRPr="00D372D3">
        <w:rPr>
          <w:rFonts w:ascii="Century Gothic" w:hAnsi="Century Gothic"/>
        </w:rPr>
        <w:t xml:space="preserve">du 13 </w:t>
      </w:r>
      <w:r w:rsidR="00BF18D9">
        <w:rPr>
          <w:rFonts w:ascii="Century Gothic" w:hAnsi="Century Gothic"/>
        </w:rPr>
        <w:t>j</w:t>
      </w:r>
      <w:r w:rsidR="00BC53E0" w:rsidRPr="00D372D3">
        <w:rPr>
          <w:rFonts w:ascii="Century Gothic" w:hAnsi="Century Gothic"/>
        </w:rPr>
        <w:t>anvier 1823. Elles furent guillotinées sur</w:t>
      </w:r>
      <w:r w:rsidR="00BC53E0">
        <w:rPr>
          <w:rFonts w:ascii="Century Gothic" w:hAnsi="Century Gothic"/>
        </w:rPr>
        <w:t xml:space="preserve"> la place pub</w:t>
      </w:r>
      <w:r w:rsidR="00C60013">
        <w:rPr>
          <w:rFonts w:ascii="Century Gothic" w:hAnsi="Century Gothic"/>
        </w:rPr>
        <w:t>li</w:t>
      </w:r>
      <w:r w:rsidR="00BC53E0">
        <w:rPr>
          <w:rFonts w:ascii="Century Gothic" w:hAnsi="Century Gothic"/>
        </w:rPr>
        <w:t xml:space="preserve">que de Mortagne </w:t>
      </w:r>
      <w:r w:rsidR="00BC53E0" w:rsidRPr="00D372D3">
        <w:rPr>
          <w:rFonts w:ascii="Century Gothic" w:hAnsi="Century Gothic"/>
        </w:rPr>
        <w:t>le 22 mars 1823.</w:t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  <w:t>La marmite, objet usuel, a joué un rôle macabre dans cette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>affaire. D'un usage courant dans tous les foyers, cet ustensile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>culinaire était fabriqué localement. Au milieu du XVIe s. une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activité </w:t>
      </w:r>
      <w:r w:rsidR="00183CCC" w:rsidRPr="00D372D3">
        <w:rPr>
          <w:rFonts w:ascii="Century Gothic" w:hAnsi="Century Gothic"/>
        </w:rPr>
        <w:t>métallurgique</w:t>
      </w:r>
      <w:r w:rsidR="00BC53E0" w:rsidRPr="00D372D3">
        <w:rPr>
          <w:rFonts w:ascii="Century Gothic" w:hAnsi="Century Gothic"/>
        </w:rPr>
        <w:t>, attestée à Bretoncelles des 1432, paraît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>s'exercer notamment à la Dourdannerie, sur la Corbionne. Sur le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site, la présence de laitiers (résidus de </w:t>
      </w:r>
      <w:r w:rsidR="00183CCC" w:rsidRPr="00D372D3">
        <w:rPr>
          <w:rFonts w:ascii="Century Gothic" w:hAnsi="Century Gothic"/>
        </w:rPr>
        <w:t>fonderie) laisse</w:t>
      </w:r>
      <w:r w:rsidR="00BC53E0" w:rsidRPr="00D372D3">
        <w:rPr>
          <w:rFonts w:ascii="Century Gothic" w:hAnsi="Century Gothic"/>
        </w:rPr>
        <w:t xml:space="preserve"> à penser qu'un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>fourneau a pu y fonctionner, fondé à l'initiative de la fam</w:t>
      </w:r>
      <w:r w:rsidR="00BC53E0">
        <w:rPr>
          <w:rFonts w:ascii="Century Gothic" w:hAnsi="Century Gothic"/>
        </w:rPr>
        <w:t xml:space="preserve">ille d'Angennes , comme celui </w:t>
      </w:r>
      <w:r w:rsidR="00BC53E0" w:rsidRPr="00D372D3">
        <w:rPr>
          <w:rFonts w:ascii="Century Gothic" w:hAnsi="Century Gothic"/>
        </w:rPr>
        <w:t xml:space="preserve">du Moulin Renaud tout proche (commune de la Madeleine-Bouvet). </w:t>
      </w:r>
      <w:r w:rsidR="00BC53E0" w:rsidRPr="00D372D3">
        <w:rPr>
          <w:rFonts w:ascii="Century Gothic" w:hAnsi="Century Gothic"/>
        </w:rPr>
        <w:cr/>
        <w:t>Ces haut-fourneaux utilisaient un minerai de fer extrait des tranchées à ciel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ouvert dans les bois et forêts alentours, par ailleurs sources de combustible. </w:t>
      </w:r>
      <w:r w:rsidR="00BC53E0" w:rsidRPr="00D372D3">
        <w:rPr>
          <w:rFonts w:ascii="Century Gothic" w:hAnsi="Century Gothic"/>
        </w:rPr>
        <w:cr/>
        <w:t>La fabrication, selon Delestang, sous-préfet de Mortagne, consistait vers 1811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en fonte d'objets de ménage </w:t>
      </w:r>
      <w:r w:rsidR="00BC53E0" w:rsidRPr="00183CCC">
        <w:rPr>
          <w:rFonts w:ascii="Century Gothic" w:hAnsi="Century Gothic"/>
        </w:rPr>
        <w:t>: « marmites, chaudrons, chaudières, fourneaux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ronds, potagers carrés, poissonnières et grilles, cagnards, mortiers, chenets </w:t>
      </w:r>
      <w:r w:rsidR="00183CCC" w:rsidRPr="00D372D3">
        <w:rPr>
          <w:rFonts w:ascii="Century Gothic" w:hAnsi="Century Gothic"/>
        </w:rPr>
        <w:t xml:space="preserve">», </w:t>
      </w:r>
      <w:r w:rsidR="00183CCC" w:rsidRPr="00D372D3">
        <w:rPr>
          <w:rFonts w:ascii="Century Gothic" w:hAnsi="Century Gothic"/>
        </w:rPr>
        <w:lastRenderedPageBreak/>
        <w:t>mais</w:t>
      </w:r>
      <w:r w:rsidR="00BC53E0" w:rsidRPr="00D372D3">
        <w:rPr>
          <w:rFonts w:ascii="Century Gothic" w:hAnsi="Century Gothic"/>
        </w:rPr>
        <w:t xml:space="preserve"> aussi d'objets utilisés par différents corps de métiers : « poulies, plaques à</w:t>
      </w:r>
      <w:r w:rsidR="00183CCC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 xml:space="preserve">papetier, tuyaux de descente et de conduite, tuyères à maréchal, </w:t>
      </w:r>
      <w:r w:rsidR="00183CCC" w:rsidRPr="00D372D3">
        <w:rPr>
          <w:rFonts w:ascii="Century Gothic" w:hAnsi="Century Gothic"/>
        </w:rPr>
        <w:t xml:space="preserve">fers </w:t>
      </w:r>
      <w:r w:rsidR="00183CCC">
        <w:rPr>
          <w:rFonts w:ascii="Century Gothic" w:hAnsi="Century Gothic"/>
        </w:rPr>
        <w:t>à</w:t>
      </w:r>
      <w:r w:rsidR="00BC53E0" w:rsidRPr="00D372D3">
        <w:rPr>
          <w:rFonts w:ascii="Century Gothic" w:hAnsi="Century Gothic"/>
        </w:rPr>
        <w:t xml:space="preserve"> repasser, fers à chapelier, meules à faire du cidre, réchauds à brûler du café,</w:t>
      </w:r>
      <w:r w:rsidR="00BC53E0" w:rsidRPr="00D372D3">
        <w:rPr>
          <w:rFonts w:ascii="Century Gothic" w:hAnsi="Century Gothic"/>
        </w:rPr>
        <w:cr/>
        <w:t>etc. »</w:t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  <w:t>1- Opéra mis en musique par François Alday (1791).</w:t>
      </w:r>
      <w:r w:rsidR="00BC53E0" w:rsidRPr="00D372D3">
        <w:rPr>
          <w:rFonts w:ascii="Century Gothic" w:hAnsi="Century Gothic"/>
        </w:rPr>
        <w:cr/>
        <w:t>2 - Probablement Jean, seigneur de Bretoncelles, mort en 1620. Les</w:t>
      </w:r>
      <w:r w:rsidR="00183CCC">
        <w:rPr>
          <w:rFonts w:ascii="Century Gothic" w:hAnsi="Century Gothic"/>
        </w:rPr>
        <w:t xml:space="preserve"> </w:t>
      </w:r>
      <w:r w:rsidR="00183CCC">
        <w:rPr>
          <w:rFonts w:ascii="Century Gothic" w:hAnsi="Century Gothic"/>
        </w:rPr>
        <w:tab/>
      </w:r>
      <w:r w:rsidR="00BC53E0" w:rsidRPr="00D372D3">
        <w:rPr>
          <w:rFonts w:ascii="Century Gothic" w:hAnsi="Century Gothic"/>
        </w:rPr>
        <w:t xml:space="preserve">d'Angennes, qui portaient pour armes « de sable au sautoir d'argent », </w:t>
      </w:r>
      <w:r w:rsidR="00183CCC">
        <w:rPr>
          <w:rFonts w:ascii="Century Gothic" w:hAnsi="Century Gothic"/>
        </w:rPr>
        <w:tab/>
      </w:r>
      <w:r w:rsidR="00BC53E0" w:rsidRPr="00D372D3">
        <w:rPr>
          <w:rFonts w:ascii="Century Gothic" w:hAnsi="Century Gothic"/>
        </w:rPr>
        <w:t>avaient reçu du roi, comme tout seigneur féron, le privilège de</w:t>
      </w:r>
      <w:r w:rsidR="001E018D">
        <w:rPr>
          <w:rFonts w:ascii="Century Gothic" w:hAnsi="Century Gothic"/>
        </w:rPr>
        <w:t xml:space="preserve"> </w:t>
      </w:r>
      <w:r w:rsidR="001E018D">
        <w:rPr>
          <w:rFonts w:ascii="Century Gothic" w:hAnsi="Century Gothic"/>
        </w:rPr>
        <w:tab/>
      </w:r>
      <w:r w:rsidR="001E018D" w:rsidRPr="00D372D3">
        <w:rPr>
          <w:rFonts w:ascii="Century Gothic" w:hAnsi="Century Gothic"/>
        </w:rPr>
        <w:t>construire</w:t>
      </w:r>
      <w:r w:rsidR="00BC53E0" w:rsidRPr="00D372D3">
        <w:rPr>
          <w:rFonts w:ascii="Century Gothic" w:hAnsi="Century Gothic"/>
        </w:rPr>
        <w:t xml:space="preserve"> des forges, à charge de lui verser</w:t>
      </w:r>
      <w:r w:rsidR="00B97F88">
        <w:rPr>
          <w:rFonts w:ascii="Century Gothic" w:hAnsi="Century Gothic"/>
        </w:rPr>
        <w:t xml:space="preserve"> </w:t>
      </w:r>
      <w:r w:rsidR="00BC53E0" w:rsidRPr="00D372D3">
        <w:rPr>
          <w:rFonts w:ascii="Century Gothic" w:hAnsi="Century Gothic"/>
        </w:rPr>
        <w:t>le dixième du produit;</w:t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</w:r>
      <w:r w:rsidR="00BC53E0" w:rsidRPr="00B97F88">
        <w:rPr>
          <w:rFonts w:ascii="Century Gothic" w:hAnsi="Century Gothic"/>
          <w:iCs/>
        </w:rPr>
        <w:t xml:space="preserve">A </w:t>
      </w:r>
      <w:r w:rsidR="00B97F88" w:rsidRPr="00B97F88">
        <w:rPr>
          <w:rFonts w:ascii="Century Gothic" w:hAnsi="Century Gothic"/>
          <w:iCs/>
        </w:rPr>
        <w:t>lire</w:t>
      </w:r>
      <w:r w:rsidR="00B97F88" w:rsidRPr="00BC53E0">
        <w:rPr>
          <w:rFonts w:ascii="Century Gothic" w:hAnsi="Century Gothic"/>
          <w:i/>
        </w:rPr>
        <w:t xml:space="preserve"> : «</w:t>
      </w:r>
      <w:r w:rsidR="00BC53E0" w:rsidRPr="00BC53E0">
        <w:rPr>
          <w:rFonts w:ascii="Century Gothic" w:hAnsi="Century Gothic"/>
          <w:i/>
        </w:rPr>
        <w:t xml:space="preserve"> La sorcière de la Dourdannerie », Michel Ganivet</w:t>
      </w:r>
      <w:r w:rsidR="00BC53E0" w:rsidRPr="00BC53E0">
        <w:rPr>
          <w:rFonts w:ascii="Century Gothic" w:hAnsi="Century Gothic"/>
          <w:i/>
        </w:rPr>
        <w:cr/>
        <w:t xml:space="preserve">« Cahiers </w:t>
      </w:r>
      <w:r w:rsidR="00B97F88" w:rsidRPr="00BC53E0">
        <w:rPr>
          <w:rFonts w:ascii="Century Gothic" w:hAnsi="Century Gothic"/>
          <w:i/>
        </w:rPr>
        <w:t>Percherons »</w:t>
      </w:r>
      <w:r w:rsidR="00BC53E0" w:rsidRPr="00BC53E0">
        <w:rPr>
          <w:rFonts w:ascii="Century Gothic" w:hAnsi="Century Gothic"/>
          <w:i/>
        </w:rPr>
        <w:t xml:space="preserve"> No 189, pp 2 - 22</w:t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</w:r>
      <w:r w:rsidR="00BC53E0" w:rsidRPr="00D372D3">
        <w:rPr>
          <w:rFonts w:ascii="Century Gothic" w:hAnsi="Century Gothic"/>
        </w:rPr>
        <w:cr/>
      </w:r>
    </w:p>
    <w:p w14:paraId="35C394AC" w14:textId="77777777" w:rsidR="004E4949" w:rsidRPr="006574B5" w:rsidRDefault="004E4949">
      <w:pPr>
        <w:rPr>
          <w:rFonts w:ascii="Century Gothic" w:hAnsi="Century Gothic"/>
        </w:rPr>
      </w:pPr>
      <w:r w:rsidRPr="006574B5">
        <w:rPr>
          <w:rFonts w:ascii="Century Gothic" w:hAnsi="Century Gothic"/>
        </w:rPr>
        <w:cr/>
      </w:r>
    </w:p>
    <w:sectPr w:rsidR="004E4949" w:rsidRPr="0065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949"/>
    <w:rsid w:val="000013CC"/>
    <w:rsid w:val="00032B7F"/>
    <w:rsid w:val="00183CCC"/>
    <w:rsid w:val="001E018D"/>
    <w:rsid w:val="004E4949"/>
    <w:rsid w:val="004F4E47"/>
    <w:rsid w:val="006574B5"/>
    <w:rsid w:val="00943260"/>
    <w:rsid w:val="00A1250C"/>
    <w:rsid w:val="00A37A51"/>
    <w:rsid w:val="00B97F88"/>
    <w:rsid w:val="00BC53E0"/>
    <w:rsid w:val="00BF18D9"/>
    <w:rsid w:val="00C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DE141"/>
  <w15:chartTrackingRefBased/>
  <w15:docId w15:val="{BC32BE03-7EB3-4B02-8353-5B320A5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Dourdanneríe (alias Doudannerie) est un manoir discret, en retrait de la route, reconnaissable à son logis à hauts pignons et à ses façades percées de fenêtres à meneaux</vt:lpstr>
    </vt:vector>
  </TitlesOfParts>
  <Company>Home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Dourdanneríe (alias Doudannerie) est un manoir discret, en retrait de la route, reconnaissable à son logis à hauts pignons et à ses façades percées de fenêtres à meneaux</dc:title>
  <dc:subject/>
  <dc:creator>mandnslater@gmail.com</dc:creator>
  <cp:keywords/>
  <dc:description/>
  <cp:lastModifiedBy>Mark and Nelly Slater</cp:lastModifiedBy>
  <cp:revision>3</cp:revision>
  <dcterms:created xsi:type="dcterms:W3CDTF">2024-01-22T08:39:00Z</dcterms:created>
  <dcterms:modified xsi:type="dcterms:W3CDTF">2024-01-22T08:40:00Z</dcterms:modified>
</cp:coreProperties>
</file>