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C48D9" w14:textId="1AF8A2C6" w:rsidR="00FA1C30" w:rsidRPr="00EA7ABF" w:rsidRDefault="00FA1C30">
      <w:pPr>
        <w:rPr>
          <w:rFonts w:ascii="Century Gothic" w:hAnsi="Century Gothic"/>
        </w:rPr>
      </w:pPr>
      <w:r w:rsidRPr="00EA7ABF">
        <w:rPr>
          <w:rFonts w:ascii="Century Gothic" w:hAnsi="Century Gothic"/>
          <w:b/>
        </w:rPr>
        <w:t xml:space="preserve">Episode </w:t>
      </w:r>
      <w:proofErr w:type="gramStart"/>
      <w:r w:rsidRPr="00EA7ABF">
        <w:rPr>
          <w:rFonts w:ascii="Century Gothic" w:hAnsi="Century Gothic"/>
          <w:b/>
        </w:rPr>
        <w:t>bretoncellois  de</w:t>
      </w:r>
      <w:proofErr w:type="gramEnd"/>
      <w:r w:rsidRPr="00EA7ABF">
        <w:rPr>
          <w:rFonts w:ascii="Century Gothic" w:hAnsi="Century Gothic"/>
          <w:b/>
        </w:rPr>
        <w:t xml:space="preserve"> la guerre de 1870</w:t>
      </w:r>
      <w:r w:rsidRPr="00EA7ABF">
        <w:rPr>
          <w:rFonts w:ascii="Century Gothic" w:hAnsi="Century Gothic"/>
          <w:b/>
        </w:rPr>
        <w:cr/>
      </w:r>
      <w:r w:rsidRPr="00EA7ABF">
        <w:rPr>
          <w:rFonts w:ascii="Century Gothic" w:hAnsi="Century Gothic"/>
        </w:rPr>
        <w:cr/>
        <w:t>Traversé par des voies de communication - routière e</w:t>
      </w:r>
      <w:r w:rsidR="0065155A">
        <w:rPr>
          <w:rFonts w:ascii="Century Gothic" w:hAnsi="Century Gothic"/>
        </w:rPr>
        <w:t>t</w:t>
      </w:r>
      <w:r w:rsidRPr="00EA7ABF">
        <w:rPr>
          <w:rFonts w:ascii="Century Gothic" w:hAnsi="Century Gothic"/>
        </w:rPr>
        <w:t xml:space="preserve"> ferroviaire -,</w:t>
      </w:r>
      <w:r w:rsidRPr="00EA7ABF">
        <w:rPr>
          <w:rFonts w:ascii="Century Gothic" w:hAnsi="Century Gothic"/>
        </w:rPr>
        <w:cr/>
      </w:r>
      <w:proofErr w:type="gramStart"/>
      <w:r w:rsidRPr="00EA7ABF">
        <w:rPr>
          <w:rFonts w:ascii="Century Gothic" w:hAnsi="Century Gothic"/>
        </w:rPr>
        <w:t>le</w:t>
      </w:r>
      <w:proofErr w:type="gramEnd"/>
      <w:r w:rsidRPr="00EA7ABF">
        <w:rPr>
          <w:rFonts w:ascii="Century Gothic" w:hAnsi="Century Gothic"/>
        </w:rPr>
        <w:t xml:space="preserve"> Perche nogentais a connu un épisode imporfant de la guerre de 1870 -1871. Paris étant assiégée, des armées de secours sont</w:t>
      </w:r>
      <w:r w:rsidR="00431CC9">
        <w:rPr>
          <w:rFonts w:ascii="Century Gothic" w:hAnsi="Century Gothic"/>
        </w:rPr>
        <w:t xml:space="preserve"> </w:t>
      </w:r>
      <w:r w:rsidR="00CE38CC">
        <w:rPr>
          <w:rFonts w:ascii="Century Gothic" w:hAnsi="Century Gothic"/>
        </w:rPr>
        <w:t>e</w:t>
      </w:r>
      <w:r w:rsidR="00CE38CC" w:rsidRPr="00EA7ABF">
        <w:rPr>
          <w:rFonts w:ascii="Century Gothic" w:hAnsi="Century Gothic"/>
        </w:rPr>
        <w:t>nvoyées</w:t>
      </w:r>
      <w:r w:rsidRPr="00EA7ABF">
        <w:rPr>
          <w:rFonts w:ascii="Century Gothic" w:hAnsi="Century Gothic"/>
        </w:rPr>
        <w:t xml:space="preserve"> depuis Tours pour dégager la capitale. Conscients de la menace, les Prussiens dépêchent un fort défachement afin de s'emparer du Mans e</w:t>
      </w:r>
      <w:r w:rsidR="0065155A">
        <w:rPr>
          <w:rFonts w:ascii="Century Gothic" w:hAnsi="Century Gothic"/>
        </w:rPr>
        <w:t>t</w:t>
      </w:r>
      <w:r w:rsidRPr="00EA7ABF">
        <w:rPr>
          <w:rFonts w:ascii="Century Gothic" w:hAnsi="Century Gothic"/>
        </w:rPr>
        <w:t xml:space="preserve"> de Tours. Ne rencontrant qu'une faible résistance, l'armée du Roi de Prusse s'empare de Dreux, de Chartres, e</w:t>
      </w:r>
      <w:r w:rsidR="0065155A">
        <w:rPr>
          <w:rFonts w:ascii="Century Gothic" w:hAnsi="Century Gothic"/>
        </w:rPr>
        <w:t>t</w:t>
      </w:r>
      <w:r w:rsidRPr="00EA7ABF">
        <w:rPr>
          <w:rFonts w:ascii="Century Gothic" w:hAnsi="Century Gothic"/>
        </w:rPr>
        <w:t xml:space="preserve"> menace le Perche, dès le l5 novembre 1870. Une ligne de front s'établit alors entre La Madeleine-Bouvet,</w:t>
      </w:r>
      <w:r w:rsidRPr="00EA7ABF">
        <w:rPr>
          <w:rFonts w:ascii="Century Gothic" w:hAnsi="Century Gothic"/>
        </w:rPr>
        <w:cr/>
        <w:t>Bretoncelles e</w:t>
      </w:r>
      <w:r w:rsidR="0065155A">
        <w:rPr>
          <w:rFonts w:ascii="Century Gothic" w:hAnsi="Century Gothic"/>
        </w:rPr>
        <w:t>t</w:t>
      </w:r>
      <w:r w:rsidRPr="00EA7ABF">
        <w:rPr>
          <w:rFonts w:ascii="Century Gothic" w:hAnsi="Century Gothic"/>
        </w:rPr>
        <w:t xml:space="preserve"> le hameau de la Fourche, sur la commune de Coulonges-les-Sablons, où, le 27 novembre, se déroulèrent de</w:t>
      </w:r>
      <w:r w:rsidR="00431CC9">
        <w:rPr>
          <w:rFonts w:ascii="Century Gothic" w:hAnsi="Century Gothic"/>
        </w:rPr>
        <w:t xml:space="preserve"> </w:t>
      </w:r>
      <w:r w:rsidRPr="00EA7ABF">
        <w:rPr>
          <w:rFonts w:ascii="Century Gothic" w:hAnsi="Century Gothic"/>
        </w:rPr>
        <w:t>violents combats.</w:t>
      </w:r>
      <w:r w:rsidRPr="00EA7ABF">
        <w:rPr>
          <w:rFonts w:ascii="Century Gothic" w:hAnsi="Century Gothic"/>
        </w:rPr>
        <w:cr/>
      </w:r>
      <w:r w:rsidRPr="00EA7ABF">
        <w:rPr>
          <w:rFonts w:ascii="Century Gothic" w:hAnsi="Century Gothic"/>
        </w:rPr>
        <w:cr/>
        <w:t>En position sur la colline des Cracotières, l'artillerie prussienne tira sur le bourg de Bretoncelles. La halle de la gare fut incendiée.</w:t>
      </w:r>
      <w:r w:rsidRPr="00EA7ABF">
        <w:rPr>
          <w:rFonts w:ascii="Century Gothic" w:hAnsi="Century Gothic"/>
        </w:rPr>
        <w:cr/>
        <w:t>Plusieurs habitations et les écoles furent touchées. Des ambulances, installées en toute hâte, notammenf dans l'ancien hospice (16, rueGareau) recueillirent les nombreux blessés, parmi lesquels Ernest</w:t>
      </w:r>
      <w:r w:rsidRPr="00EA7ABF">
        <w:rPr>
          <w:rFonts w:ascii="Century Gothic" w:hAnsi="Century Gothic"/>
        </w:rPr>
        <w:cr/>
        <w:t>Pommerelle, capitaine au 1er régiment d'infanterie de Marine qui devait y décéder le 9 janvier l871.</w:t>
      </w:r>
      <w:r w:rsidRPr="00EA7ABF">
        <w:rPr>
          <w:rFonts w:ascii="Century Gothic" w:hAnsi="Century Gothic"/>
        </w:rPr>
        <w:cr/>
      </w:r>
      <w:r w:rsidRPr="00EA7ABF">
        <w:rPr>
          <w:rFonts w:ascii="Century Gothic" w:hAnsi="Century Gothic"/>
        </w:rPr>
        <w:cr/>
        <w:t>Les soldats français et prussiens qui livrèrent bataille sur le sol bretoncellois ont été inhumés dans une fosse commune du cimetière.</w:t>
      </w:r>
      <w:r w:rsidRPr="00EA7ABF">
        <w:rPr>
          <w:rFonts w:ascii="Century Gothic" w:hAnsi="Century Gothic"/>
        </w:rPr>
        <w:cr/>
      </w:r>
      <w:r w:rsidRPr="00EA7ABF">
        <w:rPr>
          <w:rFonts w:ascii="Century Gothic" w:hAnsi="Century Gothic"/>
        </w:rPr>
        <w:cr/>
      </w:r>
      <w:r w:rsidRPr="00EA7ABF">
        <w:rPr>
          <w:rFonts w:ascii="Century Gothic" w:hAnsi="Century Gothic"/>
        </w:rPr>
        <w:cr/>
      </w:r>
      <w:r w:rsidRPr="00EA7ABF">
        <w:rPr>
          <w:rFonts w:ascii="Century Gothic" w:hAnsi="Century Gothic"/>
        </w:rPr>
        <w:cr/>
      </w:r>
      <w:r w:rsidRPr="00EA7ABF">
        <w:rPr>
          <w:rFonts w:ascii="Century Gothic" w:hAnsi="Century Gothic"/>
        </w:rPr>
        <w:cr/>
      </w:r>
    </w:p>
    <w:sectPr w:rsidR="00FA1C30" w:rsidRPr="00EA7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1C30"/>
    <w:rsid w:val="00431CC9"/>
    <w:rsid w:val="0065155A"/>
    <w:rsid w:val="00BC387C"/>
    <w:rsid w:val="00CE38CC"/>
    <w:rsid w:val="00EA7ABF"/>
    <w:rsid w:val="00FA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E814F"/>
  <w15:chartTrackingRefBased/>
  <w15:docId w15:val="{BEF14CFF-3788-4D11-A807-3E6CC199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Episode bretoncellois  de la guerre de 1870  Traversé par des voies de communication - routière ef ferroviaire -, le Perche nogentais a connu un épisode imporfant de la guerre de 1870 -1871</vt:lpstr>
    </vt:vector>
  </TitlesOfParts>
  <Company>Home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Episode bretoncellois  de la guerre de 1870  Traversé par des voies de communication - routière ef ferroviaire -, le Perche nogentais a connu un épisode imporfant de la guerre de 1870 -1871</dc:title>
  <dc:subject/>
  <dc:creator>mandnslater@gmail.com</dc:creator>
  <cp:keywords/>
  <dc:description/>
  <cp:lastModifiedBy>Mark and Nelly Slater</cp:lastModifiedBy>
  <cp:revision>4</cp:revision>
  <dcterms:created xsi:type="dcterms:W3CDTF">2024-01-22T08:31:00Z</dcterms:created>
  <dcterms:modified xsi:type="dcterms:W3CDTF">2024-01-22T08:32:00Z</dcterms:modified>
</cp:coreProperties>
</file>