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5977" w14:textId="77777777" w:rsidR="003A5F39" w:rsidRPr="00573332" w:rsidRDefault="003A5F39">
      <w:pPr>
        <w:rPr>
          <w:rFonts w:ascii="Century Gothic" w:hAnsi="Century Gothic"/>
        </w:rPr>
      </w:pPr>
      <w:r w:rsidRPr="003A5F39">
        <w:rPr>
          <w:rFonts w:ascii="Century Gothic" w:hAnsi="Century Gothic"/>
          <w:b/>
        </w:rPr>
        <w:t>Sur les Ponts de la Corbionne</w:t>
      </w:r>
      <w:r w:rsidR="00573332">
        <w:rPr>
          <w:rFonts w:ascii="Century Gothic" w:hAnsi="Century Gothic"/>
          <w:b/>
        </w:rPr>
        <w:br/>
      </w:r>
      <w:r w:rsidR="00573332">
        <w:rPr>
          <w:rFonts w:ascii="Century Gothic" w:hAnsi="Century Gothic"/>
        </w:rPr>
        <w:t xml:space="preserve">7 km    </w:t>
      </w:r>
      <w:r w:rsidR="00DB4F6D">
        <w:rPr>
          <w:rFonts w:ascii="Century Gothic" w:hAnsi="Century Gothic"/>
        </w:rPr>
        <w:t>- 2</w:t>
      </w:r>
      <w:r w:rsidR="00573332">
        <w:rPr>
          <w:rFonts w:ascii="Century Gothic" w:hAnsi="Century Gothic"/>
        </w:rPr>
        <w:t xml:space="preserve"> h</w:t>
      </w:r>
    </w:p>
    <w:p w14:paraId="1B59EDE5" w14:textId="77777777" w:rsidR="003A5F39" w:rsidRPr="003A5F39" w:rsidRDefault="003A5F39">
      <w:pPr>
        <w:rPr>
          <w:rFonts w:ascii="Century Gothic" w:hAnsi="Century Gothic"/>
        </w:rPr>
      </w:pPr>
    </w:p>
    <w:p w14:paraId="64081E7D" w14:textId="77777777" w:rsidR="00117041" w:rsidRDefault="003C27C6" w:rsidP="002C23B7">
      <w:pPr>
        <w:pStyle w:val="BodyText"/>
        <w:spacing w:before="19" w:line="238" w:lineRule="auto"/>
        <w:ind w:left="0" w:right="-30"/>
        <w:rPr>
          <w:rFonts w:ascii="Century Gothic" w:hAnsi="Century Gothic"/>
          <w:sz w:val="24"/>
          <w:szCs w:val="24"/>
          <w:lang w:val="fr-FR"/>
        </w:rPr>
      </w:pPr>
      <w:r w:rsidRPr="002C23B7">
        <w:rPr>
          <w:rFonts w:ascii="Century Gothic" w:hAnsi="Century Gothic"/>
          <w:b/>
          <w:sz w:val="24"/>
          <w:szCs w:val="24"/>
          <w:lang w:val="fr-FR"/>
        </w:rPr>
        <w:t xml:space="preserve">Départ 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: </w:t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  <w:t xml:space="preserve">Bretoncelles, parking </w:t>
      </w:r>
      <w:r w:rsidR="00117041">
        <w:rPr>
          <w:rFonts w:ascii="Century Gothic" w:hAnsi="Century Gothic"/>
          <w:sz w:val="24"/>
          <w:szCs w:val="24"/>
          <w:lang w:val="fr-FR"/>
        </w:rPr>
        <w:t>du complexe sportif</w:t>
      </w:r>
    </w:p>
    <w:p w14:paraId="2686995F" w14:textId="77777777" w:rsidR="002C23B7" w:rsidRDefault="003C27C6" w:rsidP="002C23B7">
      <w:pPr>
        <w:pStyle w:val="BodyText"/>
        <w:spacing w:before="19" w:line="238" w:lineRule="auto"/>
        <w:ind w:left="0" w:right="-30"/>
        <w:rPr>
          <w:rFonts w:ascii="Century Gothic" w:hAnsi="Century Gothic"/>
          <w:sz w:val="24"/>
          <w:szCs w:val="24"/>
          <w:lang w:val="fr-FR"/>
        </w:rPr>
      </w:pPr>
      <w:r w:rsidRPr="002C23B7">
        <w:rPr>
          <w:rFonts w:ascii="Century Gothic" w:hAnsi="Century Gothic"/>
          <w:b/>
          <w:sz w:val="24"/>
          <w:szCs w:val="24"/>
          <w:lang w:val="fr-FR"/>
        </w:rPr>
        <w:t xml:space="preserve">Sens 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: </w:t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Pr="002C23B7">
        <w:rPr>
          <w:rFonts w:ascii="Century Gothic" w:hAnsi="Century Gothic"/>
          <w:sz w:val="24"/>
          <w:szCs w:val="24"/>
          <w:lang w:val="fr-FR"/>
        </w:rPr>
        <w:t>celui des</w:t>
      </w:r>
      <w:r w:rsidR="003A5F39" w:rsidRPr="002C23B7">
        <w:rPr>
          <w:rFonts w:ascii="Century Gothic" w:hAnsi="Century Gothic"/>
          <w:sz w:val="24"/>
          <w:szCs w:val="24"/>
          <w:lang w:val="fr-FR"/>
        </w:rPr>
        <w:t xml:space="preserve"> aiguilles d'une montre</w:t>
      </w:r>
      <w:r w:rsidR="003A5F39" w:rsidRPr="002C23B7">
        <w:rPr>
          <w:rFonts w:ascii="Century Gothic" w:hAnsi="Century Gothic"/>
          <w:sz w:val="24"/>
          <w:szCs w:val="24"/>
          <w:lang w:val="fr-FR"/>
        </w:rPr>
        <w:cr/>
      </w:r>
      <w:r w:rsidR="00590B51" w:rsidRPr="002C23B7">
        <w:rPr>
          <w:rFonts w:ascii="Century Gothic" w:hAnsi="Century Gothic"/>
          <w:b/>
          <w:sz w:val="24"/>
          <w:szCs w:val="24"/>
          <w:lang w:val="fr-FR"/>
        </w:rPr>
        <w:t>Signalétique</w:t>
      </w:r>
      <w:r w:rsidR="00590B51" w:rsidRPr="002C23B7">
        <w:rPr>
          <w:rFonts w:ascii="Century Gothic" w:hAnsi="Century Gothic"/>
          <w:sz w:val="24"/>
          <w:szCs w:val="24"/>
          <w:lang w:val="fr-FR"/>
        </w:rPr>
        <w:t xml:space="preserve"> :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 </w:t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  <w:t xml:space="preserve">panneaux et balises </w:t>
      </w:r>
      <w:r w:rsidRPr="002C23B7">
        <w:rPr>
          <w:rFonts w:ascii="Century Gothic" w:hAnsi="Century Gothic"/>
          <w:sz w:val="24"/>
          <w:szCs w:val="24"/>
          <w:lang w:val="fr-FR"/>
        </w:rPr>
        <w:t>jaune</w:t>
      </w:r>
      <w:r w:rsidR="003A5F39" w:rsidRPr="002C23B7">
        <w:rPr>
          <w:rFonts w:ascii="Century Gothic" w:hAnsi="Century Gothic"/>
          <w:sz w:val="24"/>
          <w:szCs w:val="24"/>
          <w:lang w:val="fr-FR"/>
        </w:rPr>
        <w:t>s</w:t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  <w:r w:rsidRPr="002C23B7">
        <w:rPr>
          <w:rFonts w:ascii="Century Gothic" w:hAnsi="Century Gothic"/>
          <w:b/>
          <w:sz w:val="24"/>
          <w:szCs w:val="24"/>
          <w:lang w:val="fr-FR"/>
        </w:rPr>
        <w:t>Praticabilité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 : </w:t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Pr="002C23B7">
        <w:rPr>
          <w:rFonts w:ascii="Century Gothic" w:hAnsi="Century Gothic"/>
          <w:sz w:val="24"/>
          <w:szCs w:val="24"/>
          <w:lang w:val="fr-FR"/>
        </w:rPr>
        <w:t>bonne (un passage humide)</w:t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  <w:r w:rsidRPr="002C23B7">
        <w:rPr>
          <w:rFonts w:ascii="Century Gothic" w:hAnsi="Century Gothic"/>
          <w:b/>
          <w:sz w:val="24"/>
          <w:szCs w:val="24"/>
          <w:lang w:val="fr-FR"/>
        </w:rPr>
        <w:t>Terrain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 : </w:t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Pr="002C23B7">
        <w:rPr>
          <w:rFonts w:ascii="Century Gothic" w:hAnsi="Century Gothic"/>
          <w:sz w:val="24"/>
          <w:szCs w:val="24"/>
          <w:lang w:val="fr-FR"/>
        </w:rPr>
        <w:t>chemins de terre ou empierrés et petites voies</w:t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="00590B51">
        <w:rPr>
          <w:rFonts w:ascii="Century Gothic" w:hAnsi="Century Gothic"/>
          <w:sz w:val="24"/>
          <w:szCs w:val="24"/>
          <w:lang w:val="fr-FR"/>
        </w:rPr>
        <w:t>g</w:t>
      </w:r>
      <w:r w:rsidR="00590B51" w:rsidRPr="002C23B7">
        <w:rPr>
          <w:rFonts w:ascii="Century Gothic" w:hAnsi="Century Gothic"/>
          <w:sz w:val="24"/>
          <w:szCs w:val="24"/>
          <w:lang w:val="fr-FR"/>
        </w:rPr>
        <w:t>ravillonnées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 (96 %)</w:t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  <w:r w:rsidRPr="002C23B7">
        <w:rPr>
          <w:rFonts w:ascii="Century Gothic" w:hAnsi="Century Gothic"/>
          <w:b/>
          <w:sz w:val="24"/>
          <w:szCs w:val="24"/>
          <w:lang w:val="fr-FR"/>
        </w:rPr>
        <w:t>Intérêts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 : </w:t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="003A5F39" w:rsidRPr="002C23B7">
        <w:rPr>
          <w:rFonts w:ascii="Century Gothic" w:hAnsi="Century Gothic"/>
          <w:sz w:val="24"/>
          <w:szCs w:val="24"/>
          <w:lang w:val="fr-FR"/>
        </w:rPr>
        <w:tab/>
      </w:r>
      <w:r w:rsidRPr="002C23B7">
        <w:rPr>
          <w:rFonts w:ascii="Century Gothic" w:hAnsi="Century Gothic"/>
          <w:sz w:val="24"/>
          <w:szCs w:val="24"/>
          <w:lang w:val="fr-FR"/>
        </w:rPr>
        <w:t>vues panoramiques, habitat percheron</w:t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</w:p>
    <w:p w14:paraId="14B6A3F0" w14:textId="77777777" w:rsidR="002C23B7" w:rsidRDefault="003A5F39" w:rsidP="002C23B7">
      <w:pPr>
        <w:pStyle w:val="BodyText"/>
        <w:numPr>
          <w:ilvl w:val="0"/>
          <w:numId w:val="6"/>
        </w:numPr>
        <w:spacing w:before="19" w:line="238" w:lineRule="auto"/>
        <w:ind w:right="-30"/>
        <w:rPr>
          <w:rFonts w:ascii="Century Gothic" w:hAnsi="Century Gothic"/>
          <w:sz w:val="24"/>
          <w:szCs w:val="24"/>
          <w:lang w:val="fr-FR"/>
        </w:rPr>
      </w:pPr>
      <w:r w:rsidRPr="002C23B7">
        <w:rPr>
          <w:rFonts w:ascii="Century Gothic" w:eastAsia="Times New Roman" w:hAnsi="Century Gothic"/>
          <w:sz w:val="24"/>
          <w:szCs w:val="24"/>
          <w:lang w:val="fr-FR"/>
        </w:rPr>
        <w:t xml:space="preserve">Traverser le parking devant les écoles, puis tourner à gauche vers les feux.  </w:t>
      </w:r>
      <w:r w:rsidRPr="003A5F39">
        <w:rPr>
          <w:rFonts w:ascii="Century Gothic" w:eastAsia="Times New Roman" w:hAnsi="Century Gothic"/>
          <w:sz w:val="24"/>
          <w:szCs w:val="24"/>
        </w:rPr>
        <w:t xml:space="preserve">Aux feux, tourner à droite sur la D918.  </w:t>
      </w:r>
      <w:r w:rsidRPr="003A5F39">
        <w:rPr>
          <w:rFonts w:ascii="Century Gothic" w:eastAsia="Times New Roman" w:hAnsi="Century Gothic"/>
          <w:sz w:val="24"/>
          <w:szCs w:val="24"/>
          <w:lang w:val="fr-FR"/>
        </w:rPr>
        <w:t xml:space="preserve">Continuer jusqu’à </w:t>
      </w:r>
      <w:r w:rsidRPr="00573332">
        <w:rPr>
          <w:rFonts w:ascii="Century Gothic" w:eastAsia="Times New Roman" w:hAnsi="Century Gothic"/>
          <w:b/>
          <w:i/>
          <w:sz w:val="24"/>
          <w:szCs w:val="24"/>
          <w:lang w:val="fr-FR"/>
        </w:rPr>
        <w:t>la place du Général de Gaulle</w:t>
      </w:r>
      <w:r w:rsidRPr="003A5F39">
        <w:rPr>
          <w:rFonts w:ascii="Century Gothic" w:eastAsia="Times New Roman" w:hAnsi="Century Gothic"/>
          <w:sz w:val="24"/>
          <w:szCs w:val="24"/>
          <w:lang w:val="fr-FR"/>
        </w:rPr>
        <w:t xml:space="preserve"> ;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rue Jules Lemaître</w:t>
      </w:r>
      <w:r w:rsidRPr="003A5F39">
        <w:rPr>
          <w:rFonts w:ascii="Century Gothic" w:hAnsi="Century Gothic"/>
          <w:sz w:val="24"/>
          <w:szCs w:val="24"/>
          <w:lang w:val="fr-FR"/>
        </w:rPr>
        <w:t>, direction Condé-sur-Huisne.</w:t>
      </w:r>
      <w:r w:rsidRPr="003A5F39">
        <w:rPr>
          <w:rFonts w:ascii="Century Gothic" w:hAnsi="Century Gothic"/>
          <w:sz w:val="24"/>
          <w:szCs w:val="24"/>
          <w:lang w:val="fr-FR"/>
        </w:rPr>
        <w:cr/>
      </w:r>
      <w:r w:rsidR="0069514A">
        <w:rPr>
          <w:rFonts w:ascii="Century Gothic" w:hAnsi="Century Gothic"/>
          <w:sz w:val="24"/>
          <w:szCs w:val="24"/>
          <w:lang w:val="fr-FR"/>
        </w:rPr>
        <w:t>Dans le virage,</w:t>
      </w:r>
      <w:r w:rsidR="0069514A">
        <w:rPr>
          <w:rFonts w:ascii="Century Gothic" w:hAnsi="Century Gothic"/>
          <w:sz w:val="24"/>
          <w:szCs w:val="24"/>
        </w:rPr>
        <w:t xml:space="preserve"> prendre</w:t>
      </w:r>
      <w:r w:rsidRPr="003A5F39">
        <w:rPr>
          <w:rFonts w:ascii="Century Gothic" w:hAnsi="Century Gothic"/>
          <w:sz w:val="24"/>
          <w:szCs w:val="24"/>
        </w:rPr>
        <w:t xml:space="preserve"> à droite </w:t>
      </w:r>
      <w:r w:rsidRPr="00573332">
        <w:rPr>
          <w:rFonts w:ascii="Century Gothic" w:hAnsi="Century Gothic"/>
          <w:b/>
          <w:i/>
          <w:sz w:val="24"/>
          <w:szCs w:val="24"/>
        </w:rPr>
        <w:t xml:space="preserve">le chemin </w:t>
      </w:r>
      <w:proofErr w:type="spellStart"/>
      <w:r w:rsidRPr="00573332">
        <w:rPr>
          <w:rFonts w:ascii="Century Gothic" w:hAnsi="Century Gothic"/>
          <w:b/>
          <w:i/>
          <w:sz w:val="24"/>
          <w:szCs w:val="24"/>
        </w:rPr>
        <w:t>d'Arrondeau</w:t>
      </w:r>
      <w:proofErr w:type="spellEnd"/>
      <w:r w:rsidRPr="003A5F39">
        <w:rPr>
          <w:rFonts w:ascii="Century Gothic" w:hAnsi="Century Gothic"/>
          <w:sz w:val="24"/>
          <w:szCs w:val="24"/>
        </w:rPr>
        <w:t xml:space="preserve">. 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Franchír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la Corbionne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 (passerell</w:t>
      </w:r>
      <w:r w:rsidR="002C23B7" w:rsidRPr="002C23B7">
        <w:rPr>
          <w:rFonts w:ascii="Century Gothic" w:hAnsi="Century Gothic"/>
          <w:sz w:val="24"/>
          <w:szCs w:val="24"/>
          <w:lang w:val="fr-FR"/>
        </w:rPr>
        <w:t xml:space="preserve">e) et le bief (pont de pierre). 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Continuer </w:t>
      </w:r>
      <w:r w:rsidR="002C23B7">
        <w:rPr>
          <w:rFonts w:ascii="Century Gothic" w:hAnsi="Century Gothic"/>
          <w:sz w:val="24"/>
          <w:szCs w:val="24"/>
          <w:lang w:val="fr-FR"/>
        </w:rPr>
        <w:t xml:space="preserve">tout droit vers </w:t>
      </w:r>
      <w:r w:rsidR="002C23B7" w:rsidRPr="00573332">
        <w:rPr>
          <w:rFonts w:ascii="Century Gothic" w:hAnsi="Century Gothic"/>
          <w:b/>
          <w:i/>
          <w:sz w:val="24"/>
          <w:szCs w:val="24"/>
          <w:lang w:val="fr-FR"/>
        </w:rPr>
        <w:t>la Moitillière</w:t>
      </w:r>
      <w:r w:rsidR="002C23B7">
        <w:rPr>
          <w:rFonts w:ascii="Century Gothic" w:hAnsi="Century Gothic"/>
          <w:sz w:val="24"/>
          <w:szCs w:val="24"/>
          <w:lang w:val="fr-FR"/>
        </w:rPr>
        <w:t>.</w:t>
      </w:r>
      <w:r w:rsidR="002C23B7">
        <w:rPr>
          <w:rFonts w:ascii="Century Gothic" w:hAnsi="Century Gothic"/>
          <w:sz w:val="24"/>
          <w:szCs w:val="24"/>
          <w:lang w:val="fr-FR"/>
        </w:rPr>
        <w:br/>
      </w:r>
    </w:p>
    <w:p w14:paraId="3DBBDA2C" w14:textId="77777777" w:rsidR="002C23B7" w:rsidRDefault="002C23B7" w:rsidP="002C23B7">
      <w:pPr>
        <w:pStyle w:val="BodyText"/>
        <w:numPr>
          <w:ilvl w:val="0"/>
          <w:numId w:val="6"/>
        </w:numPr>
        <w:spacing w:before="19" w:line="238" w:lineRule="auto"/>
        <w:ind w:right="-30"/>
        <w:rPr>
          <w:rFonts w:ascii="Century Gothic" w:hAnsi="Century Gothic"/>
          <w:sz w:val="24"/>
          <w:szCs w:val="24"/>
          <w:lang w:val="fr-FR"/>
        </w:rPr>
      </w:pPr>
      <w:r w:rsidRPr="002C23B7">
        <w:rPr>
          <w:rFonts w:ascii="Century Gothic" w:hAnsi="Century Gothic"/>
          <w:sz w:val="24"/>
          <w:szCs w:val="24"/>
          <w:lang w:val="fr-FR"/>
        </w:rPr>
        <w:t xml:space="preserve">À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la Croix Guérin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, tourner à droite vers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la Booz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. Dans le hameau, prendre à gauche vers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la Noue Marion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. Après les maisons, le chemin </w:t>
      </w:r>
      <w:r w:rsidR="008139EE">
        <w:rPr>
          <w:rFonts w:ascii="Century Gothic" w:hAnsi="Century Gothic"/>
          <w:sz w:val="24"/>
          <w:szCs w:val="24"/>
          <w:lang w:val="fr-FR"/>
        </w:rPr>
        <w:t xml:space="preserve">étroit </w:t>
      </w:r>
      <w:r w:rsidRPr="002C23B7">
        <w:rPr>
          <w:rFonts w:ascii="Century Gothic" w:hAnsi="Century Gothic"/>
          <w:sz w:val="24"/>
          <w:szCs w:val="24"/>
          <w:lang w:val="fr-FR"/>
        </w:rPr>
        <w:t>monte en lisière du bo</w:t>
      </w:r>
      <w:r>
        <w:rPr>
          <w:rFonts w:ascii="Century Gothic" w:hAnsi="Century Gothic"/>
          <w:sz w:val="24"/>
          <w:szCs w:val="24"/>
          <w:lang w:val="fr-FR"/>
        </w:rPr>
        <w:t xml:space="preserve">is du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 xml:space="preserve">Mesnil </w:t>
      </w:r>
      <w:r>
        <w:rPr>
          <w:rFonts w:ascii="Century Gothic" w:hAnsi="Century Gothic"/>
          <w:sz w:val="24"/>
          <w:szCs w:val="24"/>
          <w:lang w:val="fr-FR"/>
        </w:rPr>
        <w:t>(vue panoramique).</w:t>
      </w:r>
      <w:r>
        <w:rPr>
          <w:rFonts w:ascii="Century Gothic" w:hAnsi="Century Gothic"/>
          <w:sz w:val="24"/>
          <w:szCs w:val="24"/>
          <w:lang w:val="fr-FR"/>
        </w:rPr>
        <w:br/>
        <w:t xml:space="preserve">                        </w:t>
      </w:r>
    </w:p>
    <w:p w14:paraId="6AAD955C" w14:textId="77777777" w:rsidR="002C23B7" w:rsidRDefault="002C23B7" w:rsidP="002C23B7">
      <w:pPr>
        <w:pStyle w:val="BodyText"/>
        <w:numPr>
          <w:ilvl w:val="0"/>
          <w:numId w:val="6"/>
        </w:numPr>
        <w:spacing w:before="19" w:line="238" w:lineRule="auto"/>
        <w:ind w:right="-30"/>
        <w:rPr>
          <w:rFonts w:ascii="Century Gothic" w:hAnsi="Century Gothic"/>
          <w:sz w:val="24"/>
          <w:szCs w:val="24"/>
          <w:lang w:val="fr-FR"/>
        </w:rPr>
      </w:pPr>
      <w:r w:rsidRPr="002C23B7">
        <w:rPr>
          <w:rFonts w:ascii="Century Gothic" w:hAnsi="Century Gothic"/>
          <w:sz w:val="24"/>
          <w:szCs w:val="24"/>
          <w:lang w:val="fr-FR"/>
        </w:rPr>
        <w:t xml:space="preserve">Arrivé au centre équestre de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Montras</w:t>
      </w:r>
      <w:r w:rsidRPr="002C23B7">
        <w:rPr>
          <w:rFonts w:ascii="Century Gothic" w:hAnsi="Century Gothic"/>
          <w:sz w:val="24"/>
          <w:szCs w:val="24"/>
          <w:lang w:val="fr-FR"/>
        </w:rPr>
        <w:t>, prendre à droite une petite route goudronnée qui va rejoindre la D ó20.</w:t>
      </w:r>
      <w:r w:rsidRPr="002C23B7">
        <w:rPr>
          <w:rFonts w:ascii="Century Gothic" w:hAnsi="Century Gothic"/>
          <w:sz w:val="24"/>
          <w:szCs w:val="24"/>
          <w:lang w:val="fr-FR"/>
        </w:rPr>
        <w:cr/>
        <w:t xml:space="preserve">Traverser cette dernière. Prendre en face vers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la Blosserie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.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Le Buisson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. Rejoindre la D 620.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Les Jardins</w:t>
      </w:r>
      <w:r w:rsidRPr="002C23B7">
        <w:rPr>
          <w:rFonts w:ascii="Century Gothic" w:hAnsi="Century Gothic"/>
          <w:sz w:val="24"/>
          <w:szCs w:val="24"/>
          <w:lang w:val="fr-FR"/>
        </w:rPr>
        <w:t>. A droite, suivre la Départementale sur 150 m.</w:t>
      </w:r>
      <w:r w:rsidRPr="002C23B7">
        <w:rPr>
          <w:rFonts w:ascii="Century Gothic" w:hAnsi="Century Gothic"/>
          <w:sz w:val="24"/>
          <w:szCs w:val="24"/>
          <w:lang w:val="fr-FR"/>
        </w:rPr>
        <w:cr/>
        <w:t xml:space="preserve">      </w:t>
      </w:r>
      <w:r>
        <w:rPr>
          <w:rFonts w:ascii="Century Gothic" w:hAnsi="Century Gothic"/>
          <w:sz w:val="24"/>
          <w:szCs w:val="24"/>
          <w:lang w:val="fr-FR"/>
        </w:rPr>
        <w:t xml:space="preserve">       </w:t>
      </w:r>
    </w:p>
    <w:p w14:paraId="2047E049" w14:textId="77777777" w:rsidR="002C23B7" w:rsidRDefault="002C23B7" w:rsidP="002C23B7">
      <w:pPr>
        <w:pStyle w:val="BodyText"/>
        <w:numPr>
          <w:ilvl w:val="0"/>
          <w:numId w:val="6"/>
        </w:numPr>
        <w:spacing w:before="19" w:line="238" w:lineRule="auto"/>
        <w:ind w:right="-30"/>
        <w:rPr>
          <w:rFonts w:ascii="Century Gothic" w:hAnsi="Century Gothic"/>
          <w:sz w:val="24"/>
          <w:szCs w:val="24"/>
          <w:lang w:val="fr-FR"/>
        </w:rPr>
      </w:pPr>
      <w:r w:rsidRPr="002C23B7">
        <w:rPr>
          <w:rFonts w:ascii="Century Gothic" w:hAnsi="Century Gothic"/>
          <w:sz w:val="24"/>
          <w:szCs w:val="24"/>
          <w:lang w:val="fr-FR"/>
        </w:rPr>
        <w:t xml:space="preserve">Quitter la D ó20 pour prendre </w:t>
      </w:r>
      <w:r w:rsidR="009A0AE3" w:rsidRPr="002C23B7">
        <w:rPr>
          <w:rFonts w:ascii="Century Gothic" w:hAnsi="Century Gothic"/>
          <w:sz w:val="24"/>
          <w:szCs w:val="24"/>
          <w:lang w:val="fr-FR"/>
        </w:rPr>
        <w:t>à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 droite </w:t>
      </w:r>
      <w:r w:rsidR="00646D82">
        <w:rPr>
          <w:rFonts w:ascii="Century Gothic" w:hAnsi="Century Gothic"/>
          <w:sz w:val="24"/>
          <w:szCs w:val="24"/>
          <w:lang w:val="fr-FR"/>
        </w:rPr>
        <w:t xml:space="preserve">une route goudronnée 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vers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les Aunais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. Continuer à gauche par un chemin </w:t>
      </w:r>
      <w:r w:rsidR="00646D82">
        <w:rPr>
          <w:rFonts w:ascii="Century Gothic" w:hAnsi="Century Gothic"/>
          <w:sz w:val="24"/>
          <w:szCs w:val="24"/>
          <w:lang w:val="fr-FR"/>
        </w:rPr>
        <w:t xml:space="preserve">herbeux 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débouchant au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Bas de</w:t>
      </w:r>
      <w:r w:rsidR="00646D82">
        <w:rPr>
          <w:rFonts w:ascii="Century Gothic" w:hAnsi="Century Gothic"/>
          <w:b/>
          <w:i/>
          <w:sz w:val="24"/>
          <w:szCs w:val="24"/>
          <w:lang w:val="fr-FR"/>
        </w:rPr>
        <w:t xml:space="preserve"> </w:t>
      </w:r>
      <w:proofErr w:type="spellStart"/>
      <w:r w:rsidR="00646D82">
        <w:rPr>
          <w:rFonts w:ascii="Century Gothic" w:hAnsi="Century Gothic"/>
          <w:b/>
          <w:i/>
          <w:sz w:val="24"/>
          <w:szCs w:val="24"/>
          <w:lang w:val="fr-FR"/>
        </w:rPr>
        <w:t>Jo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nville</w:t>
      </w:r>
      <w:proofErr w:type="spellEnd"/>
      <w:r w:rsidRPr="002C23B7">
        <w:rPr>
          <w:rFonts w:ascii="Century Gothic" w:hAnsi="Century Gothic"/>
          <w:sz w:val="24"/>
          <w:szCs w:val="24"/>
          <w:lang w:val="fr-FR"/>
        </w:rPr>
        <w:t xml:space="preserve">. Dans ce hameau, tourner à droite. </w:t>
      </w:r>
      <w:r w:rsidR="00F7628E">
        <w:rPr>
          <w:rFonts w:ascii="Century Gothic" w:hAnsi="Century Gothic"/>
          <w:sz w:val="24"/>
          <w:szCs w:val="24"/>
          <w:lang w:val="fr-FR"/>
        </w:rPr>
        <w:t>Descendre et tr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averser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 xml:space="preserve">la </w:t>
      </w:r>
      <w:proofErr w:type="spellStart"/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Corbionne</w:t>
      </w:r>
      <w:proofErr w:type="spellEnd"/>
      <w:r w:rsidRPr="002C23B7">
        <w:rPr>
          <w:rFonts w:ascii="Century Gothic" w:hAnsi="Century Gothic"/>
          <w:sz w:val="24"/>
          <w:szCs w:val="24"/>
          <w:lang w:val="fr-FR"/>
        </w:rPr>
        <w:t>. Gagner la D 918. La traverser et remon</w:t>
      </w:r>
      <w:r>
        <w:rPr>
          <w:rFonts w:ascii="Century Gothic" w:hAnsi="Century Gothic"/>
          <w:sz w:val="24"/>
          <w:szCs w:val="24"/>
          <w:lang w:val="fr-FR"/>
        </w:rPr>
        <w:t xml:space="preserve">ter, en face, vers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la Dougère</w:t>
      </w:r>
      <w:r>
        <w:rPr>
          <w:rFonts w:ascii="Century Gothic" w:hAnsi="Century Gothic"/>
          <w:sz w:val="24"/>
          <w:szCs w:val="24"/>
          <w:lang w:val="fr-FR"/>
        </w:rPr>
        <w:t>.</w:t>
      </w:r>
      <w:r>
        <w:rPr>
          <w:rFonts w:ascii="Century Gothic" w:hAnsi="Century Gothic"/>
          <w:sz w:val="24"/>
          <w:szCs w:val="24"/>
          <w:lang w:val="fr-FR"/>
        </w:rPr>
        <w:cr/>
      </w:r>
    </w:p>
    <w:p w14:paraId="00741FA6" w14:textId="77777777" w:rsidR="003C27C6" w:rsidRPr="002C23B7" w:rsidRDefault="002C23B7" w:rsidP="002C23B7">
      <w:pPr>
        <w:pStyle w:val="BodyText"/>
        <w:numPr>
          <w:ilvl w:val="0"/>
          <w:numId w:val="6"/>
        </w:numPr>
        <w:spacing w:before="19" w:line="238" w:lineRule="auto"/>
        <w:ind w:right="-30"/>
        <w:rPr>
          <w:rFonts w:ascii="Century Gothic" w:hAnsi="Century Gothic"/>
          <w:sz w:val="24"/>
          <w:szCs w:val="24"/>
          <w:lang w:val="fr-FR"/>
        </w:rPr>
      </w:pPr>
      <w:r w:rsidRPr="002C23B7">
        <w:rPr>
          <w:rFonts w:ascii="Century Gothic" w:hAnsi="Century Gothic"/>
          <w:sz w:val="24"/>
          <w:szCs w:val="24"/>
          <w:lang w:val="fr-FR"/>
        </w:rPr>
        <w:t xml:space="preserve">À la première maison, prendre un chemin de terre menant à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la Dourdannerie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 (voir encadré). Continuer tout droit sur</w:t>
      </w:r>
      <w:r w:rsidRPr="002C23B7">
        <w:rPr>
          <w:rFonts w:ascii="Century Gothic" w:hAnsi="Century Gothic"/>
          <w:sz w:val="24"/>
          <w:szCs w:val="24"/>
          <w:lang w:val="fr-FR"/>
        </w:rPr>
        <w:cr/>
        <w:t xml:space="preserve">200 m, puis tourner à gauche et, peu après à droite, vers la résidence de </w:t>
      </w:r>
      <w:r w:rsidRPr="00573332">
        <w:rPr>
          <w:rFonts w:ascii="Century Gothic" w:hAnsi="Century Gothic"/>
          <w:b/>
          <w:i/>
          <w:sz w:val="24"/>
          <w:szCs w:val="24"/>
          <w:lang w:val="fr-FR"/>
        </w:rPr>
        <w:t>la Pezassière</w:t>
      </w:r>
      <w:r w:rsidRPr="002C23B7">
        <w:rPr>
          <w:rFonts w:ascii="Century Gothic" w:hAnsi="Century Gothic"/>
          <w:sz w:val="24"/>
          <w:szCs w:val="24"/>
          <w:lang w:val="fr-FR"/>
        </w:rPr>
        <w:t xml:space="preserve">. Regagner à droite la D 918. La traverser au passage protégé. </w:t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  <w:r w:rsidRPr="002C23B7">
        <w:rPr>
          <w:rFonts w:ascii="Century Gothic" w:hAnsi="Century Gothic"/>
          <w:sz w:val="24"/>
          <w:szCs w:val="24"/>
          <w:lang w:val="fr-FR"/>
        </w:rPr>
        <w:cr/>
        <w:t>Retour au parking, par un chemin gravillonné le long de la D 918.</w:t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  <w:r w:rsidRPr="002C23B7">
        <w:rPr>
          <w:rFonts w:ascii="Century Gothic" w:hAnsi="Century Gothic"/>
          <w:sz w:val="24"/>
          <w:szCs w:val="24"/>
          <w:lang w:val="fr-FR"/>
        </w:rPr>
        <w:cr/>
      </w:r>
    </w:p>
    <w:sectPr w:rsidR="003C27C6" w:rsidRPr="002C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146"/>
    <w:multiLevelType w:val="hybridMultilevel"/>
    <w:tmpl w:val="735CF1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63295"/>
    <w:multiLevelType w:val="hybridMultilevel"/>
    <w:tmpl w:val="A7004E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247DA"/>
    <w:multiLevelType w:val="hybridMultilevel"/>
    <w:tmpl w:val="8620F9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668A2"/>
    <w:multiLevelType w:val="hybridMultilevel"/>
    <w:tmpl w:val="C4163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22A8B"/>
    <w:multiLevelType w:val="hybridMultilevel"/>
    <w:tmpl w:val="68EEEB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B1C60"/>
    <w:multiLevelType w:val="hybridMultilevel"/>
    <w:tmpl w:val="8BCA28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780387">
    <w:abstractNumId w:val="2"/>
  </w:num>
  <w:num w:numId="2" w16cid:durableId="1491172125">
    <w:abstractNumId w:val="5"/>
  </w:num>
  <w:num w:numId="3" w16cid:durableId="1784108418">
    <w:abstractNumId w:val="0"/>
  </w:num>
  <w:num w:numId="4" w16cid:durableId="463238774">
    <w:abstractNumId w:val="1"/>
  </w:num>
  <w:num w:numId="5" w16cid:durableId="1659115784">
    <w:abstractNumId w:val="3"/>
  </w:num>
  <w:num w:numId="6" w16cid:durableId="37778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7C6"/>
    <w:rsid w:val="00117041"/>
    <w:rsid w:val="002C23B7"/>
    <w:rsid w:val="003A5F39"/>
    <w:rsid w:val="003C27C6"/>
    <w:rsid w:val="00573332"/>
    <w:rsid w:val="00590B51"/>
    <w:rsid w:val="00646D82"/>
    <w:rsid w:val="0069514A"/>
    <w:rsid w:val="008139EE"/>
    <w:rsid w:val="009A0AE3"/>
    <w:rsid w:val="00A139BD"/>
    <w:rsid w:val="00DB4F6D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BD2DE6"/>
  <w15:chartTrackingRefBased/>
  <w15:docId w15:val="{3A655211-D91E-4A27-A892-AC82E8A9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qFormat/>
    <w:rsid w:val="003A5F39"/>
    <w:pPr>
      <w:widowControl w:val="0"/>
      <w:ind w:left="1986"/>
    </w:pPr>
    <w:rPr>
      <w:rFonts w:ascii="Arial" w:eastAsia="Arial" w:hAnsi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Départ : Bretoncelles, parking de l'aire de loisirs de la Croix des Chênes Sens : celui des aiguilles d'une montre Balisage : jaune Praticabilité : bonne (un passage humide) Terrain : chemins de terre ou empierrés et petites voies gravillonnées (96 %) In</vt:lpstr>
    </vt:vector>
  </TitlesOfParts>
  <Company>Home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 : Bretoncelles, parking de l'aire de loisirs de la Croix des Chênes Sens : celui des aiguilles d'une montre Balisage : jaune Praticabilité : bonne (un passage humide) Terrain : chemins de terre ou empierrés et petites voies gravillonnées (96 %) In</dc:title>
  <dc:subject/>
  <dc:creator>mandnslater@gmail.com</dc:creator>
  <cp:keywords/>
  <dc:description/>
  <cp:lastModifiedBy>Mark and Nelly Slater</cp:lastModifiedBy>
  <cp:revision>2</cp:revision>
  <dcterms:created xsi:type="dcterms:W3CDTF">2024-01-22T08:43:00Z</dcterms:created>
  <dcterms:modified xsi:type="dcterms:W3CDTF">2024-01-22T08:43:00Z</dcterms:modified>
</cp:coreProperties>
</file>